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000000"/>
          <w:sz w:val="22"/>
          <w:szCs w:val="22"/>
          <w:shd w:fill="auto" w:val="clear"/>
        </w:rPr>
        <w:t>Министерство образования и науки Российской Федерации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smallCaps/>
          <w:color w:val="000000"/>
          <w:sz w:val="16"/>
          <w:szCs w:val="16"/>
          <w:shd w:fill="auto" w:val="clear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000000"/>
          <w:sz w:val="26"/>
          <w:szCs w:val="26"/>
          <w:shd w:fill="auto" w:val="clear"/>
        </w:rPr>
        <w:t>“</w:t>
      </w:r>
      <w:r>
        <w:rPr>
          <w:b/>
          <w:color w:val="000000"/>
          <w:sz w:val="26"/>
          <w:szCs w:val="26"/>
          <w:shd w:fill="auto" w:val="clear"/>
        </w:rPr>
        <w:t xml:space="preserve">САНКТ-ПЕТЕРБУРГСКИЙ НАЦИОНАЛЬНЫЙ ИССЛЕДОВАТЕЛЬСКИЙ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000000"/>
          <w:sz w:val="26"/>
          <w:szCs w:val="26"/>
          <w:shd w:fill="auto" w:val="clear"/>
        </w:rPr>
        <w:t xml:space="preserve">УНИВЕРСИТЕТ ИНФОРМАЦИОННЫХ ТЕХНОЛОГИЙ,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000000"/>
          <w:sz w:val="26"/>
          <w:szCs w:val="26"/>
          <w:shd w:fill="auto" w:val="clear"/>
        </w:rPr>
        <w:t>МЕХАНИКИ И ОПТИКИ”</w:t>
      </w:r>
    </w:p>
    <w:p>
      <w:pPr>
        <w:pStyle w:val="Normal"/>
        <w:pageBreakBefore w:val="false"/>
        <w:spacing w:lineRule="auto" w:line="240" w:before="240" w:after="0"/>
        <w:jc w:val="center"/>
        <w:rPr>
          <w:color w:val="auto"/>
        </w:rPr>
      </w:pPr>
      <w:r>
        <w:rPr>
          <w:b/>
          <w:color w:val="000000"/>
          <w:sz w:val="20"/>
          <w:szCs w:val="20"/>
          <w:shd w:fill="auto" w:val="clear"/>
        </w:rPr>
        <w:t>ФАКУЛЬТЕТ СРЕДНЕГО ПРОФЕССИОНАЛЬНОГО ОБРАЗОВАНИЯ</w:t>
      </w:r>
    </w:p>
    <w:p>
      <w:pPr>
        <w:pStyle w:val="Normal"/>
        <w:pageBreakBefore w:val="false"/>
        <w:spacing w:lineRule="auto" w:line="240" w:before="3000" w:after="0"/>
        <w:jc w:val="center"/>
        <w:rPr>
          <w:color w:val="auto"/>
        </w:rPr>
      </w:pPr>
      <w:r>
        <w:rPr>
          <w:b/>
          <w:smallCaps/>
          <w:color w:val="000000"/>
          <w:sz w:val="32"/>
          <w:szCs w:val="32"/>
          <w:shd w:fill="auto" w:val="clear"/>
        </w:rPr>
        <w:t xml:space="preserve">ОТЧЕТ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smallCaps/>
          <w:color w:val="000000"/>
          <w:sz w:val="32"/>
          <w:szCs w:val="32"/>
          <w:shd w:fill="auto" w:val="clear"/>
        </w:rPr>
        <w:t>ПО ЛАБОРАТОРНОЙ РАБОТЕ</w:t>
      </w:r>
      <w:r>
        <w:rPr>
          <w:b/>
          <w:color w:val="000000"/>
          <w:sz w:val="32"/>
          <w:szCs w:val="32"/>
          <w:shd w:fill="auto" w:val="clear"/>
        </w:rPr>
        <w:t xml:space="preserve"> № 3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000000"/>
          <w:sz w:val="28"/>
          <w:szCs w:val="28"/>
          <w:shd w:fill="auto" w:val="clear"/>
        </w:rPr>
        <w:t>«Проектирование программной архитектуры. Построение диаграмм деятельности, состояний, последовательности»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000000"/>
          <w:shd w:fill="auto" w:val="clear"/>
        </w:rPr>
        <w:t>Специальность 11.03.02 «Инфокоммуникационные технологии и системы связи»</w:t>
      </w:r>
    </w:p>
    <w:p>
      <w:pPr>
        <w:pStyle w:val="Normal"/>
        <w:spacing w:lineRule="auto" w:line="240" w:before="120" w:after="0"/>
        <w:rPr>
          <w:color w:val="auto"/>
          <w:highlight w:val="none"/>
          <w:shd w:fill="auto" w:val="clear"/>
        </w:rPr>
      </w:pPr>
      <w:r>
        <w:rPr>
          <w:color w:val="000000"/>
          <w:shd w:fill="auto" w:val="clear"/>
        </w:rPr>
      </w:r>
    </w:p>
    <w:p>
      <w:pPr>
        <w:pStyle w:val="Normal"/>
        <w:pageBreakBefore w:val="false"/>
        <w:spacing w:lineRule="auto" w:line="240" w:before="120" w:after="0"/>
        <w:rPr>
          <w:color w:val="auto"/>
          <w:highlight w:val="none"/>
          <w:shd w:fill="auto" w:val="clear"/>
        </w:rPr>
      </w:pPr>
      <w:r>
        <w:rPr>
          <w:color w:val="000000"/>
          <w:shd w:fill="auto" w:val="clear"/>
        </w:rPr>
      </w:r>
    </w:p>
    <w:tbl>
      <w:tblPr>
        <w:tblStyle w:val="Table1"/>
        <w:tblW w:w="9781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6062"/>
        <w:gridCol w:w="3718"/>
      </w:tblGrid>
      <w:tr>
        <w:trPr/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Преподаватель: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Коцюба И.Ю.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«9» октября 2025г.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Оценка:</w:t>
            </w:r>
          </w:p>
          <w:p>
            <w:pPr>
              <w:pStyle w:val="Normal"/>
              <w:spacing w:lineRule="auto" w:line="240" w:before="120" w:after="0"/>
              <w:rPr>
                <w:i/>
                <w:i/>
                <w:color w:val="auto"/>
                <w:highlight w:val="none"/>
                <w:u w:val="single"/>
                <w:shd w:fill="auto" w:val="clear"/>
              </w:rPr>
            </w:pPr>
            <w:r>
              <w:rPr>
                <w:i/>
                <w:color w:val="000000"/>
                <w:u w:val="single"/>
                <w:shd w:fill="auto" w:val="clear"/>
              </w:rPr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Выполнил: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студент группы К3221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000000"/>
                <w:shd w:fill="auto" w:val="clear"/>
              </w:rPr>
              <w:t>Дощенников Н.А.</w:t>
            </w:r>
          </w:p>
          <w:p>
            <w:pPr>
              <w:pStyle w:val="Normal"/>
              <w:rPr>
                <w:color w:val="auto"/>
                <w:highlight w:val="none"/>
                <w:shd w:fill="auto" w:val="clear"/>
              </w:rPr>
            </w:pPr>
            <w:r>
              <w:rPr>
                <w:color w:val="000000"/>
                <w:shd w:fill="auto" w:val="clear"/>
              </w:rPr>
            </w:r>
          </w:p>
        </w:tc>
      </w:tr>
    </w:tbl>
    <w:p>
      <w:pPr>
        <w:pStyle w:val="Normal"/>
        <w:pageBreakBefore w:val="false"/>
        <w:spacing w:lineRule="auto" w:line="240" w:before="2000" w:after="0"/>
        <w:jc w:val="center"/>
        <w:rPr>
          <w:color w:val="auto"/>
        </w:rPr>
      </w:pPr>
      <w:r>
        <w:rPr>
          <w:color w:val="000000"/>
          <w:shd w:fill="auto" w:val="clear"/>
        </w:rPr>
        <w:t>Санкт-Петербург</w:t>
      </w:r>
    </w:p>
    <w:p>
      <w:pPr>
        <w:pStyle w:val="Normal"/>
        <w:pageBreakBefore w:val="false"/>
        <w:tabs>
          <w:tab w:val="clear" w:pos="720"/>
          <w:tab w:val="left" w:pos="6300" w:leader="none"/>
        </w:tabs>
        <w:jc w:val="center"/>
        <w:rPr>
          <w:color w:val="auto"/>
        </w:rPr>
      </w:pPr>
      <w:r>
        <w:rPr>
          <w:color w:val="000000"/>
          <w:shd w:fill="auto" w:val="clear"/>
        </w:rPr>
        <w:t>2025/2026</w:t>
      </w:r>
    </w:p>
    <w:p>
      <w:pPr>
        <w:pStyle w:val="Normal"/>
        <w:pageBreakBefore w:val="false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  <w:highlight w:val="none"/>
          <w:shd w:fill="auto" w:val="clear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</w:r>
    </w:p>
    <w:p>
      <w:pPr>
        <w:pStyle w:val="Normal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  <w:highlight w:val="none"/>
          <w:shd w:fill="auto" w:val="clear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  <w:t>ЦЕЛЬ РАБОТЫ</w:t>
      </w:r>
    </w:p>
    <w:p>
      <w:pPr>
        <w:pStyle w:val="Normal"/>
        <w:pageBreakBefore w:val="false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shd w:fill="auto" w:val="clear"/>
        </w:rPr>
        <w:t xml:space="preserve">Закрепление теоретических знаний и получение практического опыта в вопросах проектирования программной архитектуры информационной системы. При выполнении работы изучить методические материалы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228-242); пособия Леоненков А.В. Самоучитель UML (глава 7 – глава 9); </w:t>
      </w:r>
      <w:r>
        <w:rPr>
          <w:rFonts w:eastAsia="Times New Roman" w:cs="Times New Roman"/>
          <w:color w:val="000000"/>
          <w:sz w:val="28"/>
          <w:szCs w:val="28"/>
          <w:shd w:fill="auto" w:val="clear"/>
        </w:rPr>
        <w:t xml:space="preserve">URL: </w:t>
      </w:r>
      <w:hyperlink r:id="rId2">
        <w:r>
          <w:rPr>
            <w:rStyle w:val="Style3"/>
            <w:rFonts w:eastAsia="Times New Roman" w:cs="Times New Roman"/>
            <w:color w:val="000000"/>
            <w:sz w:val="28"/>
            <w:szCs w:val="28"/>
            <w:u w:val="single"/>
            <w:shd w:fill="auto" w:val="clear"/>
          </w:rPr>
          <w:t>https://tproger.ru/translations/design-patterns-simple-words-1/</w:t>
        </w:r>
      </w:hyperlink>
    </w:p>
    <w:p>
      <w:pPr>
        <w:pStyle w:val="Normal"/>
        <w:pageBreakBefore w:val="false"/>
        <w:spacing w:lineRule="auto" w:line="240" w:before="24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  <w:t>ЗАДАЧИ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Ознакомиться с возможностями программы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v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isual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p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 xml:space="preserve">aradigm for 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u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m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l</w:t>
      </w: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bookmarkStart w:id="0" w:name="_heading=h.gjdgxs"/>
      <w:bookmarkEnd w:id="0"/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Ответить на вопрос, какие из шаблонов проектирования подходят для вашей предметной области.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Выполнить отчет.</w:t>
      </w:r>
    </w:p>
    <w:p>
      <w:pPr>
        <w:pStyle w:val="Normal"/>
        <w:pageBreakBefore w:val="false"/>
        <w:spacing w:lineRule="auto" w:line="240" w:before="240" w:after="240"/>
        <w:jc w:val="center"/>
        <w:rPr>
          <w:rFonts w:ascii="Arial" w:hAnsi="Arial" w:eastAsia="Arial" w:cs="Arial"/>
          <w:smallCaps/>
          <w:color w:val="auto"/>
          <w:sz w:val="32"/>
          <w:szCs w:val="32"/>
          <w:highlight w:val="none"/>
          <w:shd w:fill="auto" w:val="clear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/>
      </w:pPr>
      <w:r>
        <w:rPr>
          <w:color w:val="000000"/>
          <w:sz w:val="28"/>
          <w:szCs w:val="28"/>
          <w:shd w:fill="auto" w:val="clear"/>
        </w:rPr>
        <w:t xml:space="preserve">Проектирование программной архитектуры </w:t>
      </w:r>
      <w:r>
        <w:rPr>
          <w:rStyle w:val="Strong"/>
          <w:b w:val="false"/>
          <w:bCs w:val="false"/>
          <w:color w:val="000000"/>
          <w:sz w:val="28"/>
          <w:szCs w:val="28"/>
          <w:shd w:fill="auto" w:val="clear"/>
        </w:rPr>
        <w:t>информационной системы</w:t>
      </w:r>
      <w:r>
        <w:rPr>
          <w:rStyle w:val="Strong"/>
          <w:color w:val="000000"/>
          <w:sz w:val="28"/>
          <w:szCs w:val="28"/>
          <w:shd w:fill="auto" w:val="clear"/>
        </w:rPr>
        <w:t xml:space="preserve"> </w:t>
      </w:r>
      <w:r>
        <w:rPr>
          <w:rStyle w:val="Strong"/>
          <w:b w:val="false"/>
          <w:bCs w:val="false"/>
          <w:color w:val="000000"/>
          <w:sz w:val="28"/>
          <w:szCs w:val="28"/>
          <w:shd w:fill="auto" w:val="clear"/>
        </w:rPr>
        <w:t>регистрации пациента в больнице</w:t>
      </w:r>
      <w:r>
        <w:rPr>
          <w:color w:val="000000"/>
          <w:sz w:val="28"/>
          <w:szCs w:val="28"/>
          <w:shd w:fill="auto" w:val="clear"/>
        </w:rPr>
        <w:t>.</w:t>
        <w:br/>
        <w:t>Система предназначена для автоматизации процессов регистрации пациентов, записи на приём, госпитализации и выписки, ведения медицинской карты, назначения лечения, оформления счетов и приёма оплат.</w:t>
        <w:br/>
        <w:t xml:space="preserve">В рамках лабораторной работы выполняется моделирование архитектуры системы с использованием </w:t>
      </w:r>
      <w:r>
        <w:rPr>
          <w:color w:val="000000"/>
          <w:sz w:val="28"/>
          <w:szCs w:val="28"/>
          <w:shd w:fill="auto" w:val="clear"/>
        </w:rPr>
        <w:t>uml</w:t>
      </w:r>
      <w:r>
        <w:rPr>
          <w:color w:val="000000"/>
          <w:sz w:val="28"/>
          <w:szCs w:val="28"/>
          <w:shd w:fill="auto" w:val="clear"/>
        </w:rPr>
        <w:t>-диаграмм деятельности, состояний и последовательности.</w:t>
      </w:r>
    </w:p>
    <w:p>
      <w:pPr>
        <w:pStyle w:val="Normal"/>
        <w:pageBreakBefore w:val="false"/>
        <w:spacing w:lineRule="auto" w:line="360"/>
        <w:ind w:firstLine="708"/>
        <w:jc w:val="both"/>
        <w:rPr>
          <w:color w:val="auto"/>
          <w:sz w:val="28"/>
          <w:szCs w:val="28"/>
          <w:highlight w:val="none"/>
          <w:shd w:fill="auto" w:val="clear"/>
        </w:rPr>
      </w:pPr>
      <w:r>
        <w:rPr>
          <w:color w:val="000000"/>
          <w:sz w:val="28"/>
          <w:szCs w:val="28"/>
          <w:shd w:fill="auto" w:val="clear"/>
        </w:rPr>
      </w:r>
    </w:p>
    <w:p>
      <w:pPr>
        <w:pStyle w:val="Normal"/>
        <w:pageBreakBefore w:val="false"/>
        <w:spacing w:lineRule="auto" w:line="259" w:before="0" w:after="160"/>
        <w:ind w:hanging="0" w:left="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  <w:t>ХОД РАБОТЫ</w:t>
      </w:r>
    </w:p>
    <w:p>
      <w:pPr>
        <w:pStyle w:val="BodyText"/>
        <w:pageBreakBefore w:val="false"/>
        <w:spacing w:lineRule="auto" w:line="360"/>
        <w:ind w:firstLine="708"/>
        <w:jc w:val="both"/>
        <w:rPr/>
      </w:pPr>
      <w:r>
        <w:rPr>
          <w:color w:val="000000"/>
          <w:sz w:val="28"/>
          <w:szCs w:val="28"/>
          <w:shd w:fill="auto" w:val="clear"/>
        </w:rPr>
        <w:t xml:space="preserve">. Ознакомился с теоретическими материалами по построению диаграмм деятельности, состояний и последовательности. </w:t>
      </w:r>
      <w:r>
        <w:rPr>
          <w:color w:val="auto"/>
          <w:sz w:val="28"/>
          <w:szCs w:val="28"/>
        </w:rPr>
        <w:t>Изучил основные функции и интерфейс программы v</w:t>
      </w:r>
      <w:r>
        <w:rPr>
          <w:rStyle w:val="Strong"/>
          <w:b w:val="false"/>
          <w:bCs w:val="false"/>
          <w:color w:val="auto"/>
          <w:sz w:val="28"/>
          <w:szCs w:val="28"/>
        </w:rPr>
        <w:t>isual paradigm for uml</w:t>
      </w:r>
      <w:r>
        <w:rPr>
          <w:color w:val="auto"/>
          <w:sz w:val="28"/>
          <w:szCs w:val="28"/>
        </w:rPr>
        <w:t xml:space="preserve">. Для выбранной предметной области построены три вида диаграмм: </w:t>
      </w:r>
      <w:r>
        <w:rPr>
          <w:b w:val="false"/>
          <w:bCs w:val="false"/>
          <w:color w:val="auto"/>
          <w:sz w:val="28"/>
          <w:szCs w:val="28"/>
        </w:rPr>
        <w:t>д</w:t>
      </w:r>
      <w:r>
        <w:rPr>
          <w:rStyle w:val="Strong"/>
          <w:b w:val="false"/>
          <w:bCs w:val="false"/>
          <w:color w:val="auto"/>
          <w:sz w:val="28"/>
          <w:szCs w:val="28"/>
        </w:rPr>
        <w:t>иаграмма деятельности, которая</w:t>
      </w:r>
      <w:r>
        <w:rPr>
          <w:color w:val="auto"/>
          <w:sz w:val="28"/>
          <w:szCs w:val="28"/>
        </w:rPr>
        <w:t xml:space="preserve"> отражает последовательность действий при регистрации пациента и обработке его данных; </w:t>
      </w:r>
      <w:r>
        <w:rPr>
          <w:b w:val="false"/>
          <w:bCs w:val="false"/>
          <w:color w:val="auto"/>
          <w:sz w:val="28"/>
          <w:szCs w:val="28"/>
        </w:rPr>
        <w:t>д</w:t>
      </w:r>
      <w:r>
        <w:rPr>
          <w:rStyle w:val="Strong"/>
          <w:b w:val="false"/>
          <w:bCs w:val="false"/>
          <w:color w:val="auto"/>
          <w:sz w:val="28"/>
          <w:szCs w:val="28"/>
        </w:rPr>
        <w:t>иаграмма состояний, которая</w:t>
      </w:r>
      <w:r>
        <w:rPr>
          <w:color w:val="auto"/>
          <w:sz w:val="28"/>
          <w:szCs w:val="28"/>
        </w:rPr>
        <w:t xml:space="preserve"> показывает изменение состояний пациента; </w:t>
      </w:r>
      <w:r>
        <w:rPr>
          <w:b w:val="false"/>
          <w:bCs w:val="false"/>
          <w:color w:val="auto"/>
          <w:sz w:val="28"/>
          <w:szCs w:val="28"/>
        </w:rPr>
        <w:t>д</w:t>
      </w:r>
      <w:r>
        <w:rPr>
          <w:rStyle w:val="Strong"/>
          <w:b w:val="false"/>
          <w:bCs w:val="false"/>
          <w:color w:val="auto"/>
          <w:sz w:val="28"/>
          <w:szCs w:val="28"/>
        </w:rPr>
        <w:t>иаграмма последовательности, которая</w:t>
      </w:r>
      <w:r>
        <w:rPr>
          <w:color w:val="auto"/>
          <w:sz w:val="28"/>
          <w:szCs w:val="28"/>
        </w:rPr>
        <w:t xml:space="preserve"> демонстрирует взаимодействие объектов системы при записи пациента на приём. Определены ключевые компоненты и потоки данных в системе. Проанализированы применимые шаблоны проектирования, подходящие для реализации данной системы: </w:t>
      </w:r>
      <w:r>
        <w:rPr>
          <w:rStyle w:val="Strong"/>
          <w:b w:val="false"/>
          <w:bCs w:val="false"/>
          <w:color w:val="auto"/>
          <w:sz w:val="28"/>
          <w:szCs w:val="28"/>
        </w:rPr>
        <w:t xml:space="preserve">model view controler </w:t>
      </w:r>
      <w:r>
        <w:rPr>
          <w:color w:val="auto"/>
          <w:sz w:val="28"/>
          <w:szCs w:val="28"/>
        </w:rPr>
        <w:t>для разделения логики, данных и интерфейса; s</w:t>
      </w:r>
      <w:r>
        <w:rPr>
          <w:rStyle w:val="Strong"/>
          <w:b w:val="false"/>
          <w:bCs w:val="false"/>
          <w:color w:val="auto"/>
          <w:sz w:val="28"/>
          <w:szCs w:val="28"/>
        </w:rPr>
        <w:t>ingleton</w:t>
      </w:r>
      <w:r>
        <w:rPr>
          <w:color w:val="auto"/>
          <w:sz w:val="28"/>
          <w:szCs w:val="28"/>
        </w:rPr>
        <w:t xml:space="preserve"> для реализации менеджера подключения к базе данных;</w:t>
      </w:r>
      <w:r>
        <w:rPr>
          <w:b w:val="false"/>
          <w:bCs w:val="false"/>
          <w:color w:val="auto"/>
          <w:sz w:val="28"/>
          <w:szCs w:val="28"/>
        </w:rPr>
        <w:t xml:space="preserve"> </w:t>
      </w:r>
      <w:r>
        <w:rPr>
          <w:rStyle w:val="Strong"/>
          <w:b w:val="false"/>
          <w:bCs w:val="false"/>
          <w:color w:val="auto"/>
          <w:sz w:val="28"/>
          <w:szCs w:val="28"/>
        </w:rPr>
        <w:t>observer</w:t>
      </w:r>
      <w:r>
        <w:rPr>
          <w:b w:val="false"/>
          <w:bCs w:val="false"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для оповещения модулей о событиях; f</w:t>
      </w:r>
      <w:r>
        <w:rPr>
          <w:rStyle w:val="Strong"/>
          <w:b w:val="false"/>
          <w:bCs w:val="false"/>
          <w:color w:val="auto"/>
          <w:sz w:val="28"/>
          <w:szCs w:val="28"/>
        </w:rPr>
        <w:t>actory method</w:t>
      </w:r>
      <w:r>
        <w:rPr>
          <w:b w:val="false"/>
          <w:bCs w:val="false"/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для создания различных типов пользователей. На основе полученных диаграмм сформированы структурные и поведенческие модели архитектуры ИС. Подготовлен отчёт с описанием проделанной работы и визуальными диаграммами. (диаграммы высланы отдельными файлами)</w:t>
      </w:r>
    </w:p>
    <w:p>
      <w:pPr>
        <w:pStyle w:val="BodyText"/>
        <w:spacing w:lineRule="auto" w:line="360"/>
        <w:ind w:firstLine="708"/>
        <w:jc w:val="center"/>
        <w:rPr>
          <w:rFonts w:ascii="Arial" w:hAnsi="Arial" w:eastAsia="Arial" w:cs="Arial"/>
          <w:smallCaps/>
          <w:color w:val="auto"/>
          <w:sz w:val="32"/>
          <w:szCs w:val="32"/>
          <w:highlight w:val="none"/>
          <w:shd w:fill="auto" w:val="clear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</w:r>
    </w:p>
    <w:p>
      <w:pPr>
        <w:pStyle w:val="BodyText"/>
        <w:spacing w:lineRule="auto" w:line="360"/>
        <w:ind w:firstLine="708"/>
        <w:jc w:val="center"/>
        <w:rPr>
          <w:rFonts w:ascii="Arial" w:hAnsi="Arial" w:eastAsia="Arial" w:cs="Arial"/>
          <w:smallCaps/>
          <w:color w:val="auto"/>
          <w:sz w:val="32"/>
          <w:szCs w:val="32"/>
          <w:highlight w:val="none"/>
          <w:shd w:fill="auto" w:val="clear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</w:r>
    </w:p>
    <w:p>
      <w:pPr>
        <w:pStyle w:val="BodyText"/>
        <w:spacing w:lineRule="auto" w:line="360"/>
        <w:ind w:firstLine="708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000000"/>
          <w:sz w:val="32"/>
          <w:szCs w:val="32"/>
          <w:shd w:fill="auto" w:val="clear"/>
        </w:rPr>
        <w:t>ВЫВОД</w:t>
      </w:r>
    </w:p>
    <w:p>
      <w:pPr>
        <w:pStyle w:val="Normal"/>
        <w:spacing w:lineRule="auto" w:line="312"/>
        <w:ind w:firstLine="709" w:right="0"/>
        <w:jc w:val="both"/>
        <w:rPr>
          <w:color w:val="auto"/>
        </w:rPr>
      </w:pPr>
      <w:r>
        <w:rPr>
          <w:color w:val="000000"/>
          <w:sz w:val="28"/>
          <w:szCs w:val="28"/>
          <w:shd w:fill="auto" w:val="clear"/>
        </w:rPr>
        <w:t>В ходе выполнения лабораторной работы были приобретены умения проектирования программной архитектуры информационной системы с использованием диаграмм uml.</w:t>
        <w:br/>
        <w:t>Были разработаны диаграммы деятельности, состояний и последовательности для выбранной предметной области, что позволило описать поведение системы на разных уровнях детализации.</w:t>
        <w:br/>
        <w:t>Также рассмотрены и обоснованы шаблоны проектирования, применимые для реализации системы регистрации пациента в больнице.</w:t>
      </w:r>
    </w:p>
    <w:p>
      <w:pPr>
        <w:pStyle w:val="Normal"/>
        <w:pageBreakBefore w:val="false"/>
        <w:spacing w:lineRule="auto" w:line="259" w:before="0" w:after="160"/>
        <w:rPr>
          <w:color w:val="auto"/>
          <w:sz w:val="28"/>
          <w:szCs w:val="28"/>
          <w:highlight w:val="none"/>
          <w:shd w:fill="auto" w:val="clear"/>
        </w:rPr>
      </w:pPr>
      <w:r>
        <w:rPr>
          <w:color w:val="000000"/>
          <w:sz w:val="28"/>
          <w:szCs w:val="28"/>
          <w:shd w:fill="auto" w:val="clear"/>
        </w:rPr>
      </w:r>
    </w:p>
    <w:p>
      <w:pPr>
        <w:pStyle w:val="Normal"/>
        <w:pageBreakBefore w:val="false"/>
        <w:spacing w:lineRule="auto" w:line="360"/>
        <w:ind w:hanging="0" w:left="567"/>
        <w:jc w:val="both"/>
        <w:rPr>
          <w:color w:val="auto"/>
          <w:sz w:val="28"/>
          <w:szCs w:val="28"/>
          <w:highlight w:val="none"/>
          <w:shd w:fill="auto" w:val="clear"/>
        </w:rPr>
      </w:pPr>
      <w:r>
        <w:rPr>
          <w:color w:val="000000"/>
          <w:sz w:val="28"/>
          <w:szCs w:val="28"/>
          <w:shd w:fill="auto" w:val="clear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567" w:hanging="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0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Style8" w:customStyle="1">
    <w:name w:val="ФСПО заголовки Знак"/>
    <w:basedOn w:val="DefaultParagraphFont"/>
    <w:link w:val="Style17"/>
    <w:uiPriority w:val="0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uiPriority w:val="0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uiPriority w:val="0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uiPriority w:val="0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uiPriority w:val="0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uiPriority w:val="0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uiPriority w:val="0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uiPriority w:val="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ableNormal">
    <w:name w:val="Table Normal"/>
  </w:style>
  <w:style w:type="table" w:default="1" w:styleId="10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"/>
    <w:basedOn w:val="10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Сетка таблицы1"/>
    <w:basedOn w:val="10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proger.ru/translations/design-patterns-simple-words-1/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sX4YNsHt4AY2sQAU0ybm4pdU71g==">CgMxLjAyCGguZ2pkZ3hzOAByITFZZ2dMMEIyWmxmQlBJZWh1eTUtSVJRVVhGUmw5VmpsSQ==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77</TotalTime>
  <Application>LibreOffice/25.2.6.2$Linux_X86_64 LibreOffice_project/520$Build-2</Application>
  <AppVersion>15.0000</AppVersion>
  <Pages>4</Pages>
  <Words>391</Words>
  <Characters>3115</Characters>
  <CharactersWithSpaces>3478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2025-10-10T09:18:47Z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