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svg" ContentType="image/svg"/>
  <Override PartName="/word/media/image5.png" ContentType="image/png"/>
  <Override PartName="/word/media/image3.png" ContentType="image/png"/>
  <Override PartName="/word/media/image4.svg" ContentType="image/svg"/>
  <Override PartName="/word/media/image6.svg" ContentType="image/sv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/>
      </w:pPr>
      <w:r>
        <w:rPr>
          <w:b/>
          <w:sz w:val="22"/>
          <w:szCs w:val="22"/>
        </w:rPr>
        <w:t>Министерство образования и науки Российской Федерации</w:t>
      </w:r>
    </w:p>
    <w:p>
      <w:pPr>
        <w:pStyle w:val="Normal"/>
        <w:spacing w:lineRule="auto" w:line="360"/>
        <w:jc w:val="center"/>
        <w:rPr/>
      </w:pPr>
      <w:r>
        <w:rPr>
          <w:b/>
          <w:smallCaps/>
          <w:sz w:val="16"/>
          <w:szCs w:val="16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spacing w:lineRule="auto" w:line="360"/>
        <w:jc w:val="center"/>
        <w:rPr/>
      </w:pPr>
      <w:r>
        <w:rPr>
          <w:b/>
          <w:sz w:val="26"/>
          <w:szCs w:val="26"/>
        </w:rPr>
        <w:t>“</w:t>
      </w:r>
      <w:r>
        <w:rPr>
          <w:b/>
          <w:sz w:val="26"/>
          <w:szCs w:val="26"/>
        </w:rPr>
        <w:t xml:space="preserve">САНКТ-ПЕТЕРБУРГСКИЙ НАЦИОНАЛЬНЫЙ ИССЛЕДОВАТЕЛЬСКИЙ </w:t>
      </w:r>
    </w:p>
    <w:p>
      <w:pPr>
        <w:pStyle w:val="Normal"/>
        <w:spacing w:lineRule="auto" w:line="360"/>
        <w:jc w:val="center"/>
        <w:rPr/>
      </w:pPr>
      <w:r>
        <w:rPr>
          <w:b/>
          <w:sz w:val="26"/>
          <w:szCs w:val="26"/>
        </w:rPr>
        <w:t xml:space="preserve">УНИВЕРСИТЕТ ИНФОРМАЦИОННЫХ ТЕХНОЛОГИЙ, </w:t>
      </w:r>
    </w:p>
    <w:p>
      <w:pPr>
        <w:pStyle w:val="Normal"/>
        <w:spacing w:lineRule="auto" w:line="360"/>
        <w:jc w:val="center"/>
        <w:rPr/>
      </w:pPr>
      <w:r>
        <w:rPr>
          <w:b/>
          <w:sz w:val="26"/>
          <w:szCs w:val="26"/>
        </w:rPr>
        <w:t>МЕХАНИКИ И ОПТИКИ”</w:t>
      </w:r>
    </w:p>
    <w:p>
      <w:pPr>
        <w:pStyle w:val="Normal"/>
        <w:spacing w:lineRule="auto" w:line="360" w:before="240" w:after="0"/>
        <w:jc w:val="center"/>
        <w:rPr/>
      </w:pPr>
      <w:r>
        <w:rPr>
          <w:b/>
          <w:sz w:val="20"/>
          <w:szCs w:val="20"/>
        </w:rPr>
        <w:t>ФАКУЛЬТЕТ СРЕДНЕГО ПРОФЕССИОНАЛЬНОГО ОБРАЗОВАНИЯ</w:t>
      </w:r>
    </w:p>
    <w:p>
      <w:pPr>
        <w:pStyle w:val="Normal"/>
        <w:spacing w:lineRule="auto" w:line="360" w:before="3000" w:after="0"/>
        <w:jc w:val="center"/>
        <w:rPr/>
      </w:pPr>
      <w:r>
        <w:rPr>
          <w:b/>
          <w:smallCaps/>
          <w:sz w:val="32"/>
          <w:szCs w:val="32"/>
        </w:rPr>
        <w:t xml:space="preserve">ОТЧЕТ </w:t>
      </w:r>
    </w:p>
    <w:p>
      <w:pPr>
        <w:pStyle w:val="Normal"/>
        <w:spacing w:lineRule="auto" w:line="360"/>
        <w:jc w:val="center"/>
        <w:rPr/>
      </w:pPr>
      <w:r>
        <w:rPr>
          <w:b/>
          <w:smallCaps/>
          <w:sz w:val="32"/>
          <w:szCs w:val="32"/>
        </w:rPr>
        <w:t>ПО ЛАБОРАТОРНОЙ РАБОТЕ</w:t>
      </w:r>
      <w:r>
        <w:rPr>
          <w:b/>
          <w:sz w:val="32"/>
          <w:szCs w:val="32"/>
        </w:rPr>
        <w:t xml:space="preserve"> № 2</w:t>
      </w:r>
    </w:p>
    <w:p>
      <w:pPr>
        <w:pStyle w:val="Normal"/>
        <w:spacing w:lineRule="auto" w:line="360"/>
        <w:jc w:val="center"/>
        <w:rPr/>
      </w:pPr>
      <w:r>
        <w:rPr>
          <w:b/>
          <w:sz w:val="28"/>
          <w:szCs w:val="28"/>
        </w:rPr>
        <w:t>«Построение диаграммы вариантов использования, диаграммы классов»</w:t>
      </w:r>
    </w:p>
    <w:p>
      <w:pPr>
        <w:pStyle w:val="Normal"/>
        <w:spacing w:lineRule="auto" w:line="360" w:before="120" w:after="0"/>
        <w:rPr/>
      </w:pPr>
      <w:r>
        <w:rPr/>
        <w:t>Специальность 09.02.07 «Информационные системы и программирование»</w:t>
      </w:r>
    </w:p>
    <w:p>
      <w:pPr>
        <w:pStyle w:val="Normal"/>
        <w:spacing w:lineRule="auto" w:line="360" w:before="120" w:after="0"/>
        <w:rPr/>
      </w:pPr>
      <w:r>
        <w:rPr/>
        <w:t>ПМ.02 «Осуществление интеграции программных модулей»</w:t>
      </w:r>
    </w:p>
    <w:p>
      <w:pPr>
        <w:pStyle w:val="Normal"/>
        <w:spacing w:lineRule="auto" w:line="360" w:before="120" w:after="0"/>
        <w:rPr/>
      </w:pPr>
      <w:r>
        <w:rPr/>
        <w:t>МДК.2.1 «Технология разработки программного обеспечения»</w:t>
      </w:r>
    </w:p>
    <w:p>
      <w:pPr>
        <w:pStyle w:val="Normal"/>
        <w:spacing w:lineRule="auto" w:line="360" w:before="120" w:after="0"/>
        <w:rPr/>
      </w:pPr>
      <w:r>
        <w:rPr/>
        <w:t>Тема 2.1.2 «Описание и анализ требований. Диаграммы IDEF, DFD и UML»</w:t>
      </w:r>
    </w:p>
    <w:p>
      <w:pPr>
        <w:pStyle w:val="Normal"/>
        <w:spacing w:lineRule="auto" w:line="360" w:before="120" w:after="0"/>
        <w:rPr/>
      </w:pPr>
      <w:r>
        <w:rPr/>
      </w:r>
    </w:p>
    <w:tbl>
      <w:tblPr>
        <w:tblW w:w="9781" w:type="dxa"/>
        <w:jc w:val="left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6063"/>
        <w:gridCol w:w="3717"/>
      </w:tblGrid>
      <w:tr>
        <w:trPr/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60" w:before="1600" w:after="0"/>
              <w:rPr/>
            </w:pPr>
            <w:r>
              <w:rPr/>
              <w:t>Преподаватель: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Коцюба И.Ю.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«12» ноября 2025г.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Оценка:</w:t>
            </w:r>
          </w:p>
          <w:p>
            <w:pPr>
              <w:pStyle w:val="Normal"/>
              <w:spacing w:lineRule="auto" w:line="360" w:before="120" w:after="0"/>
              <w:rPr>
                <w:i/>
                <w:i/>
                <w:u w:val="single"/>
              </w:rPr>
            </w:pPr>
            <w:r>
              <w:rPr>
                <w:i/>
                <w:u w:val="single"/>
              </w:rPr>
            </w:r>
          </w:p>
        </w:tc>
        <w:tc>
          <w:tcPr>
            <w:tcW w:w="3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60" w:before="1600" w:after="0"/>
              <w:rPr/>
            </w:pPr>
            <w:r>
              <w:rPr/>
              <w:t>Выполнил: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студент группы К3221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Дощенников Н.А.</w:t>
            </w:r>
          </w:p>
          <w:p>
            <w:pPr>
              <w:pStyle w:val="Normal"/>
              <w:spacing w:lineRule="auto" w:line="360"/>
              <w:rPr/>
            </w:pPr>
            <w:r>
              <w:rPr/>
            </w:r>
          </w:p>
        </w:tc>
      </w:tr>
    </w:tbl>
    <w:p>
      <w:pPr>
        <w:pStyle w:val="Normal"/>
        <w:spacing w:lineRule="auto" w:line="360" w:before="2000" w:after="0"/>
        <w:jc w:val="center"/>
        <w:rPr/>
      </w:pPr>
      <w:r>
        <w:rPr/>
        <w:t>Санкт-Петербург</w:t>
      </w:r>
    </w:p>
    <w:p>
      <w:pPr>
        <w:pStyle w:val="Normal"/>
        <w:tabs>
          <w:tab w:val="clear" w:pos="720"/>
          <w:tab w:val="left" w:pos="6300" w:leader="none"/>
        </w:tabs>
        <w:spacing w:lineRule="auto" w:line="360"/>
        <w:jc w:val="center"/>
        <w:rPr/>
      </w:pPr>
      <w:r>
        <w:rPr/>
        <w:t>2025/2026</w:t>
      </w:r>
    </w:p>
    <w:p>
      <w:pPr>
        <w:pStyle w:val="Normal"/>
        <w:spacing w:lineRule="auto" w:line="360"/>
        <w:rPr/>
      </w:pPr>
      <w:r>
        <w:rPr/>
      </w:r>
      <w:r>
        <w:br w:type="page"/>
      </w:r>
    </w:p>
    <w:p>
      <w:pPr>
        <w:pStyle w:val="Normal"/>
        <w:spacing w:lineRule="auto" w:line="360" w:before="0" w:after="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Цель работы.</w:t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36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Закрепить навыки моделирования предметной области с помощью UML: определить акторов и варианты использования, спроектировать логическую структуру классов и взаимосвязей для выбранной системы.</w:t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Задачи.</w:t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Определить границы системы и ключевых заинтересованных лиц (акторов).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Описать основные варианты использования, формализующие требования пользователя.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Спроектировать диаграмму классов, отражающую доменную модель и сервисы.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Обосновать выбор методологии управления разработкой (Scrum/Kanban/XP).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Индивидуальная тема.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Проектирование информационной системы «NoteManager» — кроссплатформенной системы заметок с единым упрощающим интерфейсом доступа к функциям (паттерн «Фасад»).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Ход работы.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360"/>
        <w:ind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Акторы:</w:t>
      </w:r>
    </w:p>
    <w:p>
      <w:pPr>
        <w:pStyle w:val="ListParagraph"/>
        <w:numPr>
          <w:ilvl w:val="0"/>
          <w:numId w:val="3"/>
        </w:numPr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User — обычный пользователь заметок.</w:t>
      </w:r>
    </w:p>
    <w:p>
      <w:pPr>
        <w:pStyle w:val="ListParagraph"/>
        <w:numPr>
          <w:ilvl w:val="0"/>
          <w:numId w:val="3"/>
        </w:numPr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AuthService — внешний провайдер аутентификации (OIDC/пароль).</w:t>
      </w:r>
    </w:p>
    <w:p>
      <w:pPr>
        <w:pStyle w:val="ListParagraph"/>
        <w:numPr>
          <w:ilvl w:val="0"/>
          <w:numId w:val="3"/>
        </w:numPr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CloudStorage — внешнее хранилище для синхронизации (опционально).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left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Ключевые варианты использования:</w:t>
      </w:r>
    </w:p>
    <w:p>
      <w:pPr>
        <w:pStyle w:val="ListParagraph"/>
        <w:numPr>
          <w:ilvl w:val="0"/>
          <w:numId w:val="4"/>
        </w:numPr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Зарегистрироваться / Войти</w:t>
      </w:r>
    </w:p>
    <w:p>
      <w:pPr>
        <w:pStyle w:val="ListParagraph"/>
        <w:numPr>
          <w:ilvl w:val="0"/>
          <w:numId w:val="4"/>
        </w:numPr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Создать заметку</w:t>
      </w:r>
    </w:p>
    <w:p>
      <w:pPr>
        <w:pStyle w:val="ListParagraph"/>
        <w:numPr>
          <w:ilvl w:val="0"/>
          <w:numId w:val="4"/>
        </w:numPr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Редактировать заметку</w:t>
      </w:r>
    </w:p>
    <w:p>
      <w:pPr>
        <w:pStyle w:val="ListParagraph"/>
        <w:numPr>
          <w:ilvl w:val="0"/>
          <w:numId w:val="4"/>
        </w:numPr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Удалить заметку</w:t>
      </w:r>
    </w:p>
    <w:p>
      <w:pPr>
        <w:pStyle w:val="ListParagraph"/>
        <w:numPr>
          <w:ilvl w:val="0"/>
          <w:numId w:val="4"/>
        </w:numPr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Найти заметки</w:t>
      </w:r>
    </w:p>
    <w:p>
      <w:pPr>
        <w:pStyle w:val="ListParagraph"/>
        <w:numPr>
          <w:ilvl w:val="0"/>
          <w:numId w:val="4"/>
        </w:numPr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Просмотреть заметку</w:t>
      </w:r>
    </w:p>
    <w:p>
      <w:pPr>
        <w:pStyle w:val="ListParagraph"/>
        <w:numPr>
          <w:ilvl w:val="0"/>
          <w:numId w:val="4"/>
        </w:numPr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Поделиться заметкой (ссылка/права)</w:t>
      </w:r>
    </w:p>
    <w:p>
      <w:pPr>
        <w:pStyle w:val="ListParagraph"/>
        <w:numPr>
          <w:ilvl w:val="0"/>
          <w:numId w:val="4"/>
        </w:numPr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Экспорт/Импорт (Markdown/JSON)</w:t>
      </w:r>
    </w:p>
    <w:p>
      <w:pPr>
        <w:pStyle w:val="Normal"/>
        <w:spacing w:lineRule="auto" w:line="360"/>
        <w:ind w:firstLine="708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</w:r>
    </w:p>
    <w:p>
      <w:pPr>
        <w:pStyle w:val="Normal"/>
        <w:spacing w:lineRule="auto" w:line="360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401955</wp:posOffset>
            </wp:positionH>
            <wp:positionV relativeFrom="paragraph">
              <wp:posOffset>89535</wp:posOffset>
            </wp:positionV>
            <wp:extent cx="4591050" cy="5867400"/>
            <wp:effectExtent l="0" t="0" r="0" b="0"/>
            <wp:wrapTopAndBottom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96DAC541-7B7A-43D3-8B79-37D633B846F1}">
                          <asvg:svgBlip xmlns:asvg="http://schemas.microsoft.com/office/drawing/2016/SVG/main" r:embed="rId3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5867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60"/>
        <w:jc w:val="center"/>
        <w:rPr>
          <w:b/>
          <w:bCs/>
        </w:rPr>
      </w:pPr>
      <w:r>
        <w:rPr>
          <w:b/>
          <w:bCs/>
        </w:rPr>
        <w:t>2. Диаграмма классов (Class Diagram)</w:t>
      </w:r>
    </w:p>
    <w:p>
      <w:pPr>
        <w:pStyle w:val="Normal"/>
        <w:spacing w:lineRule="auto" w:line="360"/>
        <w:jc w:val="center"/>
        <w:rPr/>
      </w:pPr>
      <w:r>
        <w:rPr>
          <w:b/>
          <w:bCs/>
        </w:rPr>
        <w:t>Замысел:</w:t>
      </w:r>
      <w:r>
        <w:rPr/>
        <w:t xml:space="preserve"> фасад предоставляет единый, стабильный API для UI/клиентов; за фасадом — репозиторий заметок, поиск, сервис прав/доступа, синхронизация.</w:t>
      </w:r>
    </w:p>
    <w:p>
      <w:pPr>
        <w:pStyle w:val="Normal"/>
        <w:spacing w:lineRule="auto" w:line="360"/>
        <w:rPr/>
      </w:pPr>
      <w:r>
        <w:rPr/>
      </w:r>
    </w:p>
    <w:p>
      <w:pPr>
        <w:pStyle w:val="BodyText"/>
        <w:spacing w:lineRule="auto" w:line="360"/>
        <w:ind w:firstLine="720"/>
        <w:jc w:val="both"/>
        <w:rPr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Ключевые классы: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ourceText"/>
          <w:rFonts w:cs="Times New Roman"/>
          <w:iCs/>
          <w:sz w:val="28"/>
          <w:szCs w:val="28"/>
        </w:rPr>
        <w:t>IFacade</w:t>
      </w:r>
      <w:r>
        <w:rPr>
          <w:iCs/>
          <w:sz w:val="28"/>
          <w:szCs w:val="28"/>
        </w:rPr>
        <w:t xml:space="preserve"> / </w:t>
      </w:r>
      <w:r>
        <w:rPr>
          <w:rStyle w:val="SourceText"/>
          <w:rFonts w:cs="Times New Roman"/>
          <w:iCs/>
          <w:sz w:val="28"/>
          <w:szCs w:val="28"/>
        </w:rPr>
        <w:t>NoteFacade</w:t>
      </w:r>
      <w:r>
        <w:rPr>
          <w:iCs/>
          <w:sz w:val="28"/>
          <w:szCs w:val="28"/>
        </w:rPr>
        <w:t xml:space="preserve"> — внешний интерфейс операций.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ourceText"/>
          <w:rFonts w:cs="Times New Roman"/>
          <w:iCs/>
          <w:sz w:val="28"/>
          <w:szCs w:val="28"/>
        </w:rPr>
        <w:t>Note</w:t>
      </w:r>
      <w:r>
        <w:rPr>
          <w:iCs/>
          <w:sz w:val="28"/>
          <w:szCs w:val="28"/>
        </w:rPr>
        <w:t xml:space="preserve"> — доменная сущность.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ourceText"/>
          <w:rFonts w:cs="Times New Roman"/>
          <w:iCs/>
          <w:sz w:val="28"/>
          <w:szCs w:val="28"/>
        </w:rPr>
        <w:t>NoteRepository</w:t>
      </w:r>
      <w:r>
        <w:rPr>
          <w:iCs/>
          <w:sz w:val="28"/>
          <w:szCs w:val="28"/>
        </w:rPr>
        <w:t xml:space="preserve"> — CRUD и выборки.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ourceText"/>
          <w:rFonts w:cs="Times New Roman"/>
          <w:iCs/>
          <w:sz w:val="28"/>
          <w:szCs w:val="28"/>
        </w:rPr>
        <w:t>SearchService</w:t>
      </w:r>
      <w:r>
        <w:rPr>
          <w:iCs/>
          <w:sz w:val="28"/>
          <w:szCs w:val="28"/>
        </w:rPr>
        <w:t xml:space="preserve"> — индексирование/поиск по тексту.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ourceText"/>
          <w:rFonts w:cs="Times New Roman"/>
          <w:iCs/>
          <w:sz w:val="28"/>
          <w:szCs w:val="28"/>
        </w:rPr>
        <w:t>AuthzService</w:t>
      </w:r>
      <w:r>
        <w:rPr>
          <w:iCs/>
          <w:sz w:val="28"/>
          <w:szCs w:val="28"/>
        </w:rPr>
        <w:t xml:space="preserve"> — проверка доступа/ролей.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ourceText"/>
          <w:rFonts w:cs="Times New Roman"/>
          <w:iCs/>
          <w:sz w:val="28"/>
          <w:szCs w:val="28"/>
        </w:rPr>
        <w:t>SyncService</w:t>
      </w:r>
      <w:r>
        <w:rPr>
          <w:iCs/>
          <w:sz w:val="28"/>
          <w:szCs w:val="28"/>
        </w:rPr>
        <w:t xml:space="preserve"> — экспорт/импорт/синхронизация (облачное хранилище).</w:t>
      </w:r>
    </w:p>
    <w:p>
      <w:pPr>
        <w:pStyle w:val="Normal"/>
        <w:spacing w:lineRule="auto" w:line="360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0425" cy="266446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64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60"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Краткая декомпозиция сценария (последовательность createNote).</w:t>
      </w:r>
    </w:p>
    <w:p>
      <w:pPr>
        <w:pStyle w:val="Normal"/>
        <w:spacing w:lineRule="auto" w:line="360" w:before="0" w:after="160"/>
        <w:rPr>
          <w:smallCaps/>
          <w:sz w:val="28"/>
          <w:szCs w:val="28"/>
        </w:rPr>
      </w:pPr>
      <w:r>
        <w:rPr>
          <w:smallCaps/>
          <w:sz w:val="28"/>
          <w:szCs w:val="28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0425" cy="3317240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1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Выбор методологии управления проектом.</w:t>
      </w:r>
    </w:p>
    <w:p>
      <w:pPr>
        <w:pStyle w:val="Normal"/>
        <w:spacing w:lineRule="auto" w:line="360"/>
        <w:ind w:firstLine="72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Для «NoteManager» целесообразен Scrum: есть динамически меняющиеся пользовательские ожидания (поиск, шэринг, офлайн, синхронизация), инкрементальная ценность видна каждые 1–2 недели, легко поддерживать бэклог фич и приоритизацию.</w:t>
      </w:r>
    </w:p>
    <w:p>
      <w:pPr>
        <w:pStyle w:val="Normal"/>
        <w:spacing w:lineRule="auto" w:line="360"/>
        <w:ind w:firstLine="720"/>
        <w:rPr>
          <w:rFonts w:eastAsia="Arial"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Почему не Kanban:</w:t>
      </w:r>
      <w:r>
        <w:rPr>
          <w:rFonts w:eastAsia="Arial"/>
          <w:sz w:val="28"/>
          <w:szCs w:val="28"/>
        </w:rPr>
        <w:t xml:space="preserve"> хорош для потока эксплуатации/поддержки; у нас — продуктовая разработка с итеративными инкрементами.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ind w:firstLine="720"/>
        <w:rPr>
          <w:rFonts w:eastAsia="Arial"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Почему не чистый XP:</w:t>
      </w:r>
      <w:r>
        <w:rPr>
          <w:rFonts w:eastAsia="Arial"/>
          <w:sz w:val="28"/>
          <w:szCs w:val="28"/>
        </w:rPr>
        <w:t xml:space="preserve"> инженерные практики XP (TDD, CI/CD, парное программирование) берём внутрь Scrum-процесса.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</w:rPr>
      </w:pPr>
      <w:r>
        <w:rPr>
          <w:rFonts w:eastAsia="Arial"/>
          <w:b/>
          <w:bCs/>
          <w:sz w:val="28"/>
          <w:szCs w:val="28"/>
        </w:rPr>
        <w:t>Вывод</w:t>
      </w:r>
      <w:r>
        <w:rPr>
          <w:rFonts w:eastAsia="Arial"/>
          <w:b/>
          <w:bCs/>
        </w:rPr>
        <w:t>.</w:t>
      </w:r>
    </w:p>
    <w:p>
      <w:pPr>
        <w:pStyle w:val="Normal"/>
        <w:spacing w:lineRule="auto" w:line="360"/>
        <w:ind w:firstLine="720"/>
        <w:rPr>
          <w:rFonts w:eastAsia="Arial"/>
          <w:b/>
          <w:bCs/>
        </w:rPr>
      </w:pPr>
      <w:r>
        <w:rPr>
          <w:sz w:val="28"/>
          <w:szCs w:val="28"/>
        </w:rPr>
        <w:t>Построены диаграмма вариантов использования и диаграмма классов системы «NoteManager». Определены акторы, ключевые сценарии и сервисная архитектура с фасадом. Выбрана методология Scrum для итеративной реализации и управляемого расширения функциональности.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Приложение.</w:t>
      </w:r>
    </w:p>
    <w:p>
      <w:pPr>
        <w:pStyle w:val="Normal"/>
        <w:spacing w:lineRule="auto" w:line="360"/>
        <w:ind w:hanging="0" w:left="0"/>
        <w:jc w:val="center"/>
        <w:rPr>
          <w:b/>
          <w:bCs/>
        </w:rPr>
      </w:pPr>
      <w:r>
        <w:rPr>
          <w:b/>
          <w:bCs/>
          <w:sz w:val="28"/>
          <w:szCs w:val="28"/>
          <w:lang w:val="en-US"/>
        </w:rPr>
        <w:t>U</w:t>
      </w:r>
      <w:r>
        <w:rPr>
          <w:b/>
          <w:bCs/>
          <w:sz w:val="28"/>
          <w:szCs w:val="28"/>
          <w:lang w:val="en-US"/>
        </w:rPr>
        <w:t>se case.</w:t>
      </w:r>
    </w:p>
    <w:p>
      <w:pPr>
        <w:pStyle w:val="Normal"/>
        <w:spacing w:lineRule="auto" w:line="360"/>
        <w:ind w:hanging="0" w:left="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@startuml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left to right direction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actor User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actor AuthService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actor CloudStorage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rectangle NoteManager {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usecase "Register" as UC_Register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usecase "Login" as UC_Login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usecase "Create Note" as UC_Create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usecase "Edit Note" as UC_Edit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usecase "Delete Note" as UC_Delete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usecase "Search Notes" as UC_Search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usecase "View Note" as UC_View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usecase "Share Note" as UC_Share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usecase "Export/Import" as UC_Export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User --&gt; UC_Register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User --&gt; UC_Login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User --&gt; UC_Create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User --&gt; UC_Edit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User --&gt; UC_Delete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User --&gt; UC_Search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User --&gt; UC_View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User --&gt; UC_Share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User --&gt; UC_Export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UC_Login --&gt; AuthService : authenticate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UC_Export --&gt; CloudStorage : sync/backup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}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@enduml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hanging="0" w:left="0"/>
        <w:jc w:val="center"/>
        <w:rPr>
          <w:b/>
          <w:bCs/>
        </w:rPr>
      </w:pPr>
      <w:r>
        <w:rPr>
          <w:b/>
          <w:bCs/>
          <w:sz w:val="28"/>
          <w:szCs w:val="28"/>
          <w:lang w:val="en-US"/>
        </w:rPr>
        <w:t>Class Diagram.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@startuml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hide circle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skinparam classAttributeIconSize 0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interface IFacade {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+createNote(title: String, text: String): UUID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+updateNote(id: UUID, text: String): void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+deleteNote(id: UUID): void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+find(query: String): List&lt;Note&gt;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+get(id: UUID): Note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+share(id: UUID, principal: String, perm: Permission): void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+exportAll(format: String): Binary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+import(data: Binary, format: String): void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}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class NoteFacade implements IFacade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class Note {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+id: UUID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+title: String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+text: String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+createdAt: DateTime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+updatedAt: DateTime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+ownerId: UUID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}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enum Permission { READ; WRITE; OWNER }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class NoteRepository {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+save(note: Note): UUID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+update(id: UUID, text: String): void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+delete(id: UUID): void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+getById(id: UUID): Note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+allByOwner(ownerId: UUID): List&lt;Note&gt;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}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class SearchService {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+index(note: Note): void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+remove(id: UUID): void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+search(query: String, ownerId: UUID): List&lt;Note&gt;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}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class AuthzService {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+check(ownerId: UUID, targetId: UUID, perm: Permission): boolean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+grant(targetId: UUID, principal: String, perm: Permission): void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}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class SyncService {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+exportAll(ownerId: UUID, format: String): Binary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+import(ownerId: UUID, data: Binary, format: String): void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}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IFacade &lt;|.. NoteFacade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NoteFacade o- NoteRepository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NoteFacade o- SearchService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NoteFacade o- AuthzService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NoteFacade o- SyncService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SearchService --&gt; NoteRepository : reads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NoteRepository "1" o-- "*" Note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@enduml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hanging="0" w:left="0"/>
        <w:jc w:val="center"/>
        <w:rPr>
          <w:b/>
          <w:bCs/>
        </w:rPr>
      </w:pPr>
      <w:r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>оследовательность</w:t>
      </w:r>
      <w:r>
        <w:rPr>
          <w:b/>
          <w:bCs/>
          <w:sz w:val="28"/>
          <w:szCs w:val="28"/>
          <w:lang w:val="en-US"/>
        </w:rPr>
        <w:t xml:space="preserve"> createNote.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@startuml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actor User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participant NoteFacade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participant AuthzService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participant NoteRepository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participant SearchService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User -&gt; NoteFacade: createNote(title, text)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NoteFacade -&gt; AuthzService: check(ownerId, -, WRITE)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AuthzService --&gt; NoteFacade: allowed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NoteFacade -&gt; NoteRepository: save(Note)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NoteRepository --&gt; NoteFacade: id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NoteFacade -&gt; SearchService: index(Note)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NoteFacade --&gt; User: id</w:t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@enduml</w:t>
      </w:r>
    </w:p>
    <w:sectPr>
      <w:footerReference w:type="even" r:id="rId8"/>
      <w:footerReference w:type="default" r:id="rId9"/>
      <w:footerReference w:type="first" r:id="rId10"/>
      <w:type w:val="nextPage"/>
      <w:pgSz w:w="11906" w:h="16838"/>
      <w:pgMar w:left="1701" w:right="850" w:gutter="0" w:header="0" w:top="1134" w:footer="708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egoe UI"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Georgia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677" w:leader="none"/>
        <w:tab w:val="right" w:pos="9355" w:leader="none"/>
      </w:tabs>
      <w:jc w:val="center"/>
      <w:rPr>
        <w:color w:val="000000"/>
      </w:rPr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10</w:t>
    </w:r>
    <w:r>
      <w:rPr/>
      <w:fldChar w:fldCharType="end"/>
    </w:r>
  </w:p>
  <w:p>
    <w:pPr>
      <w:pStyle w:val="Normal"/>
      <w:tabs>
        <w:tab w:val="clear" w:pos="720"/>
        <w:tab w:val="center" w:pos="4677" w:leader="none"/>
        <w:tab w:val="right" w:pos="9355" w:leader="none"/>
      </w:tabs>
      <w:rPr>
        <w:color w:val="000000"/>
      </w:rPr>
    </w:pPr>
    <w:r>
      <w:rPr>
        <w:color w:val="00000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eastAsia="Times New Roman" w:cs="Times New Roman" w:ascii="Times New Roman" w:hAnsi="Times New Roman"/>
      <w:color w:val="auto"/>
      <w:kern w:val="0"/>
      <w:sz w:val="24"/>
      <w:szCs w:val="24"/>
      <w:lang w:eastAsia="ru-RU" w:bidi="ar-SA" w:val="ru-RU"/>
    </w:rPr>
  </w:style>
  <w:style w:type="paragraph" w:styleId="Heading1">
    <w:name w:val="heading 1"/>
    <w:basedOn w:val="normal1"/>
    <w:next w:val="normal1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uiPriority w:val="9"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uiPriority w:val="9"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Style8" w:customStyle="1">
    <w:name w:val="ФСПО заголовки Знак"/>
    <w:basedOn w:val="DefaultParagraphFont"/>
    <w:link w:val="Style17"/>
    <w:qFormat/>
    <w:rPr>
      <w:rFonts w:ascii="Arial" w:hAnsi="Arial" w:cs="Arial"/>
      <w:bCs/>
      <w:sz w:val="28"/>
      <w:szCs w:val="28"/>
    </w:rPr>
  </w:style>
  <w:style w:type="character" w:styleId="Style9" w:customStyle="1">
    <w:name w:val="ФСПО основной текст Знак"/>
    <w:basedOn w:val="DefaultParagraphFont"/>
    <w:link w:val="Style18"/>
    <w:qFormat/>
    <w:rPr>
      <w:color w:val="333333"/>
      <w:sz w:val="24"/>
      <w:szCs w:val="24"/>
      <w:lang w:val="en-US"/>
    </w:rPr>
  </w:style>
  <w:style w:type="character" w:styleId="Style10" w:customStyle="1">
    <w:name w:val="ФСПО таблицы Знак"/>
    <w:basedOn w:val="DefaultParagraphFont"/>
    <w:link w:val="Style19"/>
    <w:qFormat/>
    <w:rPr>
      <w:color w:val="333333"/>
      <w:sz w:val="24"/>
      <w:szCs w:val="24"/>
    </w:rPr>
  </w:style>
  <w:style w:type="character" w:styleId="Style11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2" w:customStyle="1">
    <w:name w:val="Тема примечания Знак"/>
    <w:basedOn w:val="Style11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4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Bulletsuser" w:customStyle="1">
    <w:name w:val="Bullets (user)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character" w:styleId="SourceText" w:customStyle="1">
    <w:name w:val="Source Text"/>
    <w:qFormat/>
    <w:rPr>
      <w:rFonts w:ascii="Liberation Mono" w:hAnsi="Liberation Mono" w:eastAsia="Noto Sans Mono CJK SC" w:cs="Liberation Mono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CJK HK" w:cs="FreeSans"/>
      <w:color w:val="auto"/>
      <w:kern w:val="0"/>
      <w:sz w:val="24"/>
      <w:szCs w:val="24"/>
      <w:lang w:val="ru-RU" w:eastAsia="zh-CN" w:bidi="hi-IN"/>
    </w:rPr>
  </w:style>
  <w:style w:type="paragraph" w:styleId="Title">
    <w:name w:val="Title"/>
    <w:basedOn w:val="normal1"/>
    <w:next w:val="normal1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1"/>
    <w:uiPriority w:val="99"/>
    <w:unhideWhenUsed/>
    <w:qFormat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2"/>
    <w:uiPriority w:val="99"/>
    <w:semiHidden/>
    <w:unhideWhenUsed/>
    <w:qFormat/>
    <w:pPr/>
    <w:rPr>
      <w:b/>
      <w:bCs/>
    </w:rPr>
  </w:style>
  <w:style w:type="paragraph" w:styleId="HeaderandFooter" w:customStyle="1">
    <w:name w:val="Header and Footer"/>
    <w:basedOn w:val="Normal"/>
    <w:qFormat/>
    <w:pPr/>
    <w:rPr/>
  </w:style>
  <w:style w:type="paragraph" w:styleId="Footer">
    <w:name w:val="footer"/>
    <w:basedOn w:val="Normal"/>
    <w:link w:val="Style15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14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16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17" w:customStyle="1">
    <w:name w:val="ФСПО заголовки"/>
    <w:basedOn w:val="Normal"/>
    <w:link w:val="Style8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18" w:customStyle="1">
    <w:name w:val="ФСПО основной текст"/>
    <w:basedOn w:val="Normal"/>
    <w:link w:val="Style9"/>
    <w:qFormat/>
    <w:pPr>
      <w:tabs>
        <w:tab w:val="clear" w:pos="720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19" w:customStyle="1">
    <w:name w:val="ФСПО таблицы"/>
    <w:basedOn w:val="Normal"/>
    <w:link w:val="Style10"/>
    <w:qFormat/>
    <w:pPr>
      <w:tabs>
        <w:tab w:val="clear" w:pos="720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Subtitle">
    <w:name w:val="Subtitle"/>
    <w:basedOn w:val="normal1"/>
    <w:next w:val="normal1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styleId="afc">
    <w:name w:val="Table Grid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svg"/><Relationship Id="rId4" Type="http://schemas.openxmlformats.org/officeDocument/2006/relationships/image" Target="media/image3.png"/><Relationship Id="rId5" Type="http://schemas.openxmlformats.org/officeDocument/2006/relationships/image" Target="media/image4.svg"/><Relationship Id="rId6" Type="http://schemas.openxmlformats.org/officeDocument/2006/relationships/image" Target="media/image5.png"/><Relationship Id="rId7" Type="http://schemas.openxmlformats.org/officeDocument/2006/relationships/image" Target="media/image6.svg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oter" Target="footer3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<Relationship Id="rId1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I0csglEOTqmwzUkXstZC7dDKwiA==">CgMxLjAyCGguZ2pkZ3hzOAByITFhVjZ0UWVyYlhaNlpsNnhhQkdfMENHX2FZVER3TldDQw==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LibreOffice/25.2.6.2$Linux_X86_64 LibreOffice_project/520$Build-2</Application>
  <AppVersion>15.0000</AppVersion>
  <Pages>10</Pages>
  <Words>679</Words>
  <Characters>5021</Characters>
  <CharactersWithSpaces>5612</CharactersWithSpaces>
  <Paragraphs>159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2025-10-01T17:17:50Z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